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38" w:rsidRDefault="008C3038">
      <w:pPr>
        <w:spacing w:line="300" w:lineRule="exact"/>
        <w:rPr>
          <w:rFonts w:ascii="宋体" w:hAnsi="宋体"/>
          <w:b/>
          <w:bCs/>
          <w:color w:val="000000"/>
          <w:sz w:val="24"/>
        </w:rPr>
      </w:pPr>
    </w:p>
    <w:p w:rsidR="008C3038" w:rsidRDefault="00576E0D">
      <w:pPr>
        <w:spacing w:line="300" w:lineRule="exact"/>
        <w:jc w:val="center"/>
        <w:rPr>
          <w:rFonts w:ascii="宋体" w:hAnsi="宋体"/>
          <w:b/>
          <w:bCs/>
          <w:color w:val="000000"/>
          <w:sz w:val="30"/>
          <w:szCs w:val="30"/>
        </w:rPr>
      </w:pPr>
      <w:r>
        <w:rPr>
          <w:rFonts w:ascii="宋体" w:hAnsi="宋体" w:hint="eastAsia"/>
          <w:b/>
          <w:bCs/>
          <w:color w:val="000000"/>
          <w:sz w:val="30"/>
          <w:szCs w:val="30"/>
        </w:rPr>
        <w:t>国际</w:t>
      </w:r>
      <w:r w:rsidR="00F90C5C">
        <w:rPr>
          <w:rFonts w:ascii="宋体" w:hAnsi="宋体" w:hint="eastAsia"/>
          <w:b/>
          <w:bCs/>
          <w:color w:val="000000"/>
          <w:sz w:val="30"/>
          <w:szCs w:val="30"/>
        </w:rPr>
        <w:t>国内</w:t>
      </w:r>
      <w:r>
        <w:rPr>
          <w:rFonts w:ascii="宋体" w:hAnsi="宋体" w:hint="eastAsia"/>
          <w:b/>
          <w:bCs/>
          <w:color w:val="000000"/>
          <w:sz w:val="30"/>
          <w:szCs w:val="30"/>
        </w:rPr>
        <w:t>运输代理协议</w:t>
      </w:r>
    </w:p>
    <w:p w:rsidR="008C3038" w:rsidRDefault="008C3038">
      <w:pPr>
        <w:spacing w:line="300" w:lineRule="exact"/>
        <w:jc w:val="center"/>
        <w:rPr>
          <w:rFonts w:ascii="宋体" w:hAnsi="宋体"/>
          <w:b/>
          <w:bCs/>
          <w:color w:val="000000"/>
          <w:sz w:val="30"/>
          <w:szCs w:val="30"/>
        </w:rPr>
      </w:pPr>
      <w:bookmarkStart w:id="0" w:name="_GoBack"/>
      <w:bookmarkEnd w:id="0"/>
    </w:p>
    <w:p w:rsidR="008C3038" w:rsidRDefault="008C3038">
      <w:pPr>
        <w:spacing w:line="300" w:lineRule="exact"/>
        <w:rPr>
          <w:rFonts w:ascii="宋体" w:hAnsi="宋体"/>
          <w:color w:val="000000"/>
          <w:sz w:val="24"/>
        </w:rPr>
      </w:pPr>
    </w:p>
    <w:p w:rsidR="008C3038" w:rsidRDefault="008C3038">
      <w:pPr>
        <w:spacing w:line="300" w:lineRule="exact"/>
        <w:rPr>
          <w:rFonts w:ascii="宋体" w:hAnsi="宋体"/>
          <w:color w:val="000000"/>
          <w:sz w:val="24"/>
        </w:rPr>
      </w:pPr>
    </w:p>
    <w:p w:rsidR="008C3038" w:rsidRDefault="00576E0D">
      <w:pPr>
        <w:spacing w:line="300" w:lineRule="exact"/>
        <w:ind w:firstLineChars="200" w:firstLine="482"/>
        <w:rPr>
          <w:rFonts w:ascii="仿宋" w:eastAsia="仿宋" w:hAnsi="仿宋"/>
          <w:b/>
          <w:color w:val="000000"/>
          <w:sz w:val="24"/>
        </w:rPr>
      </w:pPr>
      <w:r>
        <w:rPr>
          <w:rFonts w:ascii="仿宋" w:eastAsia="仿宋" w:hAnsi="仿宋" w:hint="eastAsia"/>
          <w:b/>
          <w:color w:val="000000"/>
          <w:sz w:val="24"/>
        </w:rPr>
        <w:t>甲方：</w:t>
      </w:r>
    </w:p>
    <w:p w:rsidR="008C3038" w:rsidRDefault="00576E0D">
      <w:pPr>
        <w:spacing w:line="300" w:lineRule="exact"/>
        <w:ind w:firstLineChars="200" w:firstLine="482"/>
        <w:rPr>
          <w:rFonts w:ascii="仿宋" w:eastAsia="仿宋" w:hAnsi="仿宋"/>
          <w:b/>
          <w:color w:val="000000"/>
          <w:sz w:val="24"/>
        </w:rPr>
      </w:pPr>
      <w:r>
        <w:rPr>
          <w:rFonts w:ascii="仿宋" w:eastAsia="仿宋" w:hAnsi="仿宋" w:hint="eastAsia"/>
          <w:b/>
          <w:color w:val="000000"/>
          <w:sz w:val="24"/>
        </w:rPr>
        <w:t>乙方：</w:t>
      </w:r>
      <w:r w:rsidR="002E6B3F">
        <w:rPr>
          <w:rFonts w:ascii="仿宋" w:eastAsia="仿宋" w:hAnsi="仿宋" w:hint="eastAsia"/>
          <w:b/>
          <w:color w:val="000000"/>
          <w:sz w:val="24"/>
        </w:rPr>
        <w:t>郑州协外国际货运代理有限公司</w:t>
      </w:r>
    </w:p>
    <w:p w:rsidR="008C3038" w:rsidRDefault="008C3038">
      <w:pPr>
        <w:spacing w:line="300" w:lineRule="exact"/>
        <w:rPr>
          <w:rFonts w:ascii="仿宋" w:eastAsia="仿宋" w:hAnsi="仿宋"/>
          <w:b/>
          <w:color w:val="000000"/>
          <w:sz w:val="24"/>
        </w:rPr>
      </w:pP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根据《中华人民共和国合同法》、《中华人民共和国海商法》等相关法律法规的规定，甲</w:t>
      </w:r>
      <w:r w:rsidR="00BF4FFB">
        <w:rPr>
          <w:rFonts w:ascii="仿宋" w:eastAsia="仿宋" w:hAnsi="仿宋" w:hint="eastAsia"/>
          <w:color w:val="000000"/>
          <w:sz w:val="24"/>
        </w:rPr>
        <w:t>、乙双方在平等协商的基础上，就甲方委托乙方代理国际集装箱出口</w:t>
      </w:r>
      <w:r>
        <w:rPr>
          <w:rFonts w:ascii="仿宋" w:eastAsia="仿宋" w:hAnsi="仿宋" w:hint="eastAsia"/>
          <w:color w:val="000000"/>
          <w:sz w:val="24"/>
        </w:rPr>
        <w:t>的国际</w:t>
      </w:r>
      <w:r w:rsidR="00F90C5C">
        <w:rPr>
          <w:rFonts w:ascii="仿宋" w:eastAsia="仿宋" w:hAnsi="仿宋" w:hint="eastAsia"/>
          <w:color w:val="000000"/>
          <w:sz w:val="24"/>
        </w:rPr>
        <w:t>国内</w:t>
      </w:r>
      <w:r>
        <w:rPr>
          <w:rFonts w:ascii="仿宋" w:eastAsia="仿宋" w:hAnsi="仿宋" w:hint="eastAsia"/>
          <w:color w:val="000000"/>
          <w:sz w:val="24"/>
        </w:rPr>
        <w:t>运输事宜，达成如下协议：</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一、本协议为甲方委托乙方代理其国际</w:t>
      </w:r>
      <w:r w:rsidR="00F90C5C">
        <w:rPr>
          <w:rFonts w:ascii="仿宋" w:eastAsia="仿宋" w:hAnsi="仿宋" w:hint="eastAsia"/>
          <w:color w:val="000000"/>
          <w:sz w:val="24"/>
        </w:rPr>
        <w:t>国内</w:t>
      </w:r>
      <w:r>
        <w:rPr>
          <w:rFonts w:ascii="仿宋" w:eastAsia="仿宋" w:hAnsi="仿宋" w:hint="eastAsia"/>
          <w:color w:val="000000"/>
          <w:sz w:val="24"/>
        </w:rPr>
        <w:t>集装箱出口货物的国际</w:t>
      </w:r>
      <w:r w:rsidR="00F90C5C">
        <w:rPr>
          <w:rFonts w:ascii="仿宋" w:eastAsia="仿宋" w:hAnsi="仿宋" w:hint="eastAsia"/>
          <w:color w:val="000000"/>
          <w:sz w:val="24"/>
        </w:rPr>
        <w:t>国内</w:t>
      </w:r>
      <w:r>
        <w:rPr>
          <w:rFonts w:ascii="仿宋" w:eastAsia="仿宋" w:hAnsi="仿宋" w:hint="eastAsia"/>
          <w:color w:val="000000"/>
          <w:sz w:val="24"/>
        </w:rPr>
        <w:t>运输业务的总协议，该协议对协议有效期内双方合作的所有单票业务具有法律约束力。</w:t>
      </w:r>
    </w:p>
    <w:p w:rsidR="008C3038" w:rsidRDefault="008C3038">
      <w:pPr>
        <w:spacing w:line="340" w:lineRule="exact"/>
        <w:ind w:firstLineChars="200" w:firstLine="480"/>
        <w:rPr>
          <w:rFonts w:ascii="仿宋" w:eastAsia="仿宋" w:hAnsi="仿宋"/>
          <w:color w:val="000000"/>
          <w:sz w:val="24"/>
        </w:rPr>
      </w:pP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二、双方一致承诺本着诚实守信、合法合规的原则，履行本协议约定的义务，承担相应的责任，尊重并维护对方的合法权益。</w:t>
      </w:r>
    </w:p>
    <w:p w:rsidR="008C3038" w:rsidRDefault="008C3038">
      <w:pPr>
        <w:spacing w:line="340" w:lineRule="exact"/>
        <w:ind w:firstLineChars="200" w:firstLine="480"/>
        <w:rPr>
          <w:rFonts w:ascii="仿宋" w:eastAsia="仿宋" w:hAnsi="仿宋"/>
          <w:color w:val="000000"/>
          <w:sz w:val="24"/>
        </w:rPr>
      </w:pPr>
    </w:p>
    <w:p w:rsidR="008C3038" w:rsidRDefault="00576E0D">
      <w:pPr>
        <w:spacing w:line="340" w:lineRule="exact"/>
        <w:ind w:firstLineChars="196" w:firstLine="470"/>
        <w:rPr>
          <w:rFonts w:ascii="仿宋" w:eastAsia="仿宋" w:hAnsi="仿宋"/>
          <w:bCs/>
          <w:color w:val="000000"/>
          <w:sz w:val="24"/>
        </w:rPr>
      </w:pPr>
      <w:r>
        <w:rPr>
          <w:rFonts w:ascii="仿宋" w:eastAsia="仿宋" w:hAnsi="仿宋" w:hint="eastAsia"/>
          <w:bCs/>
          <w:color w:val="000000"/>
          <w:sz w:val="24"/>
        </w:rPr>
        <w:t>三、双方的责任和义务：</w:t>
      </w:r>
    </w:p>
    <w:p w:rsidR="008C3038" w:rsidRDefault="00576E0D">
      <w:pPr>
        <w:spacing w:line="340" w:lineRule="exact"/>
        <w:ind w:firstLineChars="196" w:firstLine="470"/>
        <w:rPr>
          <w:rFonts w:ascii="宋体" w:hAnsi="宋体"/>
          <w:bCs/>
          <w:color w:val="000000"/>
          <w:sz w:val="24"/>
        </w:rPr>
      </w:pPr>
      <w:r>
        <w:rPr>
          <w:rFonts w:ascii="宋体" w:hAnsi="宋体" w:hint="eastAsia"/>
          <w:bCs/>
          <w:color w:val="000000"/>
          <w:sz w:val="24"/>
        </w:rPr>
        <w:t>(一)甲方的责任和义务</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1</w:t>
      </w:r>
      <w:r w:rsidR="002E6B3F">
        <w:rPr>
          <w:rFonts w:ascii="仿宋" w:eastAsia="仿宋" w:hAnsi="仿宋" w:hint="eastAsia"/>
          <w:color w:val="000000"/>
          <w:sz w:val="24"/>
        </w:rPr>
        <w:t>、负责按信用证及贸易合同条款规定，提供乙</w:t>
      </w:r>
      <w:r>
        <w:rPr>
          <w:rFonts w:ascii="仿宋" w:eastAsia="仿宋" w:hAnsi="仿宋" w:hint="eastAsia"/>
          <w:color w:val="000000"/>
          <w:sz w:val="24"/>
        </w:rPr>
        <w:t>方完整、准确的“出口货物明细单”或“海运出口委托书”（以下统称为“出口货物明细单”）。</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“出口货物明细单”必须加盖甲方业务或单证的专用章，甲方对“出口货物明细单”内容的完整性、准确性承担责任。</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2、甲方提供的“出口货物明细单”必须列明乙方订舱及操作所需的相关信息、信用证项下的其它特别要求。</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相关信息”包括但不限于出口货物的运输条款、海运费付费条款、运费预付条款下海运费的运价、运费到付条款下指定配载的船公司或指定的国际运输代理、出口装运期限、目的港及所在国家、出口货物交付乙方的交货方式及交货时间等。出口货物门到门自做等事项，应在“出口货物明细单”备注栏中予以注明。</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信用证项下的其它特别要求，包括但不限于提供船公司船龄证明、手签提单、装运期限等。</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3、甲方应负责提供出口货物报关、报检所需的全套托运单证。</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除甲方自报关外，甲方委托乙方代理报关、报检的出口货物，甲方必须提供全套托运单证，包括报关单、发票、装箱单、合同、委托书、出口许可证、</w:t>
      </w:r>
      <w:r w:rsidR="00BF4FFB">
        <w:rPr>
          <w:rFonts w:ascii="仿宋" w:eastAsia="仿宋" w:hAnsi="仿宋" w:hint="eastAsia"/>
          <w:color w:val="000000"/>
          <w:sz w:val="24"/>
        </w:rPr>
        <w:t>申报要素、</w:t>
      </w:r>
      <w:r>
        <w:rPr>
          <w:rFonts w:ascii="仿宋" w:eastAsia="仿宋" w:hAnsi="仿宋" w:hint="eastAsia"/>
          <w:color w:val="000000"/>
          <w:sz w:val="24"/>
        </w:rPr>
        <w:t>来料/进料加工电子手册号等。</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4、甲方提供的报关、报检单证，必须保证单单相符、单证相符、单货相符。</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如因单证不全、单货不符等原因造成货物不能正常通关出运，导致出现贸易纠纷、客户索赔、影响海关出口退税的退税率等情况，则由此造成的风险、责任和费用，完全由甲方承担。</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5、甲方必须如实提供出口货物的相关信息。出口货物的相关信息，包括货物的品名、</w:t>
      </w:r>
      <w:r>
        <w:rPr>
          <w:rFonts w:ascii="仿宋" w:eastAsia="仿宋" w:hAnsi="仿宋" w:hint="eastAsia"/>
          <w:color w:val="000000"/>
          <w:sz w:val="24"/>
        </w:rPr>
        <w:lastRenderedPageBreak/>
        <w:t>重量、包装、尺寸、实装件数（限于D/D装箱）、危险品的等级、出口货物的海关商品编码等。因甲方装箱时间、装箱效率而发生的车辆待时费、过夜费等其它额外费用，甲方应予以承担。</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因甲方未能如实提供出口货物的商品信息，导致出口货物在通关、海事申报等过程中被海关、国检、海事等执法部门认定为侵犯知识产权、走私、运输国家违禁物品等行为的，则由此造成的一切后果及法律责任概由甲方承担。</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因甲方未能如实提供出口货物实际装箱重量，导致出口货物超出码头、船公司相关规定而发生船东拒绝配载、码头拒绝装卸、退运、罚款等情况的，则一切后果及法律责任概由甲方承担。</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6、甲方应确保并要求收货人在目的地收取货物并签收所有货物运单，否则，甲方应承担收货人或其他相关人由于拒收货物、拒签单据而产生的相应费用和法律责任。收货人超过法定期限没有提货，并且相关各方也没有达成一致处理意见的，则乙方有权自主处置该货物。</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7、甲方按照本协议约定的付款方式、付款期限、所应承担的费用，履行按期、足额付款的义务。</w:t>
      </w:r>
    </w:p>
    <w:p w:rsidR="008C3038" w:rsidRDefault="00576E0D">
      <w:pPr>
        <w:spacing w:line="340" w:lineRule="exact"/>
        <w:ind w:firstLineChars="200" w:firstLine="480"/>
        <w:rPr>
          <w:rFonts w:ascii="宋体" w:hAnsi="宋体"/>
          <w:color w:val="000000"/>
          <w:sz w:val="24"/>
        </w:rPr>
      </w:pPr>
      <w:r>
        <w:rPr>
          <w:rFonts w:ascii="宋体" w:hAnsi="宋体" w:hint="eastAsia"/>
          <w:color w:val="000000"/>
          <w:sz w:val="24"/>
        </w:rPr>
        <w:t>（二）乙方的责任和义务</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1、负责提供甲方出口货物运</w:t>
      </w:r>
      <w:r w:rsidR="00BF4FFB">
        <w:rPr>
          <w:rFonts w:ascii="仿宋" w:eastAsia="仿宋" w:hAnsi="仿宋" w:hint="eastAsia"/>
          <w:color w:val="000000"/>
          <w:sz w:val="24"/>
        </w:rPr>
        <w:t>费预付条款下的海运费报价及船公司收取的其它人民币附加费用的报价</w:t>
      </w:r>
      <w:r w:rsidR="00F90C5C">
        <w:rPr>
          <w:rFonts w:ascii="仿宋" w:eastAsia="仿宋" w:hAnsi="仿宋" w:hint="eastAsia"/>
          <w:color w:val="000000"/>
          <w:sz w:val="24"/>
        </w:rPr>
        <w:t>。</w:t>
      </w:r>
    </w:p>
    <w:p w:rsidR="008C3038" w:rsidRDefault="00576E0D">
      <w:pPr>
        <w:spacing w:line="340" w:lineRule="exact"/>
        <w:ind w:firstLine="480"/>
        <w:rPr>
          <w:rFonts w:ascii="仿宋" w:eastAsia="仿宋" w:hAnsi="仿宋"/>
          <w:color w:val="000000"/>
          <w:sz w:val="24"/>
        </w:rPr>
      </w:pPr>
      <w:r>
        <w:rPr>
          <w:rFonts w:ascii="仿宋" w:eastAsia="仿宋" w:hAnsi="仿宋" w:hint="eastAsia"/>
          <w:color w:val="000000"/>
          <w:sz w:val="24"/>
        </w:rPr>
        <w:t>乙方的海运费报价应包括可供甲方或其代理选择配载的船公司、船公司运价的有效期、需要说明的其它特别事项等事项。</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2、负责按照甲方“出口货物明细单”的委托要求，及时向船公司订舱，以保证甲方出口货物的装期要求。</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在船公司舱位、空箱无法正常保障的情况下，乙方有义务与甲方或其指定代理保持信息的及时沟通与交流，以方便甲方决定如何采取后续方案。</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3、接受甲方的委托，负责出口货物的D/D</w:t>
      </w:r>
      <w:r w:rsidR="00A46D88">
        <w:rPr>
          <w:rFonts w:ascii="仿宋" w:eastAsia="仿宋" w:hAnsi="仿宋" w:hint="eastAsia"/>
          <w:color w:val="000000"/>
          <w:sz w:val="24"/>
        </w:rPr>
        <w:t>运输</w:t>
      </w:r>
      <w:r>
        <w:rPr>
          <w:rFonts w:ascii="仿宋" w:eastAsia="仿宋" w:hAnsi="仿宋" w:hint="eastAsia"/>
          <w:color w:val="000000"/>
          <w:sz w:val="24"/>
        </w:rPr>
        <w:t>。</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对D/D装箱的业务，具体装箱时间甲方应提前1-2天通知乙方，乙方根据甲方要求予以安排运输车辆。</w:t>
      </w:r>
      <w:r w:rsidRPr="00BF4FFB">
        <w:rPr>
          <w:rFonts w:ascii="仿宋" w:eastAsia="仿宋" w:hAnsi="仿宋" w:hint="eastAsia"/>
          <w:color w:val="000000"/>
          <w:sz w:val="24"/>
          <w:u w:val="single"/>
        </w:rPr>
        <w:t>甲方对实际装箱的件数及可能发生的错装、漏装、货损、货差负责。乙方对提供的集装箱的完好程度、箱主的准确性负责。</w:t>
      </w:r>
      <w:r>
        <w:rPr>
          <w:rFonts w:ascii="仿宋" w:eastAsia="仿宋" w:hAnsi="仿宋" w:hint="eastAsia"/>
          <w:color w:val="000000"/>
          <w:sz w:val="24"/>
        </w:rPr>
        <w:t xml:space="preserve">乙方向甲方提供集装箱时，甲方应认真检查箱体的完好程度及箱况，如装箱前未提出书面异议，则视为完好、适货。如提箱前甲方对集装箱未提出书面特殊要求而导致集装箱不适货的，则乙方不承担相应责任。 </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4</w:t>
      </w:r>
      <w:r w:rsidR="00A46D88">
        <w:rPr>
          <w:rFonts w:ascii="仿宋" w:eastAsia="仿宋" w:hAnsi="仿宋" w:hint="eastAsia"/>
          <w:color w:val="000000"/>
          <w:sz w:val="24"/>
        </w:rPr>
        <w:t>、接受甲方的委托，负责出口货物的报关</w:t>
      </w:r>
      <w:r>
        <w:rPr>
          <w:rFonts w:ascii="仿宋" w:eastAsia="仿宋" w:hAnsi="仿宋" w:hint="eastAsia"/>
          <w:color w:val="000000"/>
          <w:sz w:val="24"/>
        </w:rPr>
        <w:t>业务。</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5、货物出运前，乙方根据甲方要求，负责提供船公司预配的船期、货物的装运动态、通关进度、装船动态等信息。</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货物出运后，乙方负责出口货物异常情况跟踪、反馈及相关事宜的沟通、协调与处理工作。</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6、根据货物的实际出运信息及所配载船公司的相关要求，制做并签发海运提单。</w:t>
      </w:r>
    </w:p>
    <w:p w:rsidR="008C3038" w:rsidRDefault="00576E0D" w:rsidP="00A46D88">
      <w:pPr>
        <w:spacing w:line="340" w:lineRule="exact"/>
        <w:ind w:firstLineChars="200" w:firstLine="480"/>
        <w:rPr>
          <w:rFonts w:ascii="仿宋" w:eastAsia="仿宋" w:hAnsi="仿宋"/>
          <w:color w:val="000000"/>
          <w:sz w:val="24"/>
        </w:rPr>
      </w:pPr>
      <w:r>
        <w:rPr>
          <w:rFonts w:ascii="仿宋" w:eastAsia="仿宋" w:hAnsi="仿宋" w:hint="eastAsia"/>
          <w:color w:val="000000"/>
          <w:sz w:val="24"/>
        </w:rPr>
        <w:t>乙方负责在货物通关之后、出运之前，将制做的提单样本提交甲方确认，在甲方对提单内容确认后，及时提交给船东或船东指定的代理签单。提单签署完毕后，乙方负责</w:t>
      </w:r>
      <w:r>
        <w:rPr>
          <w:rFonts w:ascii="仿宋" w:eastAsia="仿宋" w:hAnsi="仿宋" w:hint="eastAsia"/>
          <w:color w:val="000000"/>
          <w:sz w:val="24"/>
        </w:rPr>
        <w:lastRenderedPageBreak/>
        <w:t>将全套正本提单提交甲方或甲方书面明示的指定收单人。</w:t>
      </w:r>
    </w:p>
    <w:p w:rsidR="00A46D88" w:rsidRDefault="00A46D88" w:rsidP="00A46D88">
      <w:pPr>
        <w:spacing w:line="340" w:lineRule="exact"/>
        <w:ind w:firstLineChars="200" w:firstLine="480"/>
        <w:rPr>
          <w:rFonts w:ascii="仿宋" w:eastAsia="仿宋" w:hAnsi="仿宋"/>
          <w:color w:val="000000"/>
          <w:sz w:val="24"/>
        </w:rPr>
      </w:pPr>
    </w:p>
    <w:p w:rsidR="00A46D88" w:rsidRDefault="00A46D88" w:rsidP="00A46D88">
      <w:pPr>
        <w:spacing w:line="340" w:lineRule="exact"/>
        <w:ind w:firstLineChars="200" w:firstLine="480"/>
        <w:rPr>
          <w:rFonts w:ascii="仿宋" w:eastAsia="仿宋" w:hAnsi="仿宋"/>
          <w:color w:val="000000"/>
          <w:sz w:val="24"/>
        </w:rPr>
      </w:pPr>
    </w:p>
    <w:p w:rsidR="008C3038" w:rsidRDefault="00576E0D">
      <w:pPr>
        <w:numPr>
          <w:ilvl w:val="0"/>
          <w:numId w:val="1"/>
        </w:numPr>
        <w:spacing w:line="340" w:lineRule="exact"/>
        <w:rPr>
          <w:rFonts w:ascii="仿宋" w:eastAsia="仿宋" w:hAnsi="仿宋"/>
          <w:bCs/>
          <w:color w:val="000000"/>
          <w:sz w:val="24"/>
        </w:rPr>
      </w:pPr>
      <w:r>
        <w:rPr>
          <w:rFonts w:ascii="仿宋" w:eastAsia="仿宋" w:hAnsi="仿宋" w:hint="eastAsia"/>
          <w:bCs/>
          <w:color w:val="000000"/>
          <w:sz w:val="24"/>
        </w:rPr>
        <w:t>费用与结算</w:t>
      </w:r>
    </w:p>
    <w:p w:rsidR="008C3038" w:rsidRDefault="00576E0D">
      <w:pPr>
        <w:spacing w:line="340" w:lineRule="exact"/>
        <w:ind w:firstLineChars="200" w:firstLine="480"/>
        <w:rPr>
          <w:rFonts w:ascii="仿宋" w:eastAsia="仿宋" w:hAnsi="仿宋"/>
          <w:bCs/>
          <w:color w:val="000000"/>
          <w:sz w:val="24"/>
        </w:rPr>
      </w:pPr>
      <w:r>
        <w:rPr>
          <w:rFonts w:ascii="仿宋" w:eastAsia="仿宋" w:hAnsi="仿宋" w:hint="eastAsia"/>
          <w:bCs/>
          <w:color w:val="000000"/>
          <w:sz w:val="24"/>
        </w:rPr>
        <w:t>1、费用结算的标准</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bCs/>
          <w:color w:val="000000"/>
          <w:sz w:val="24"/>
        </w:rPr>
        <w:t>海运费及船公司收取的</w:t>
      </w:r>
      <w:r>
        <w:rPr>
          <w:rFonts w:ascii="仿宋" w:eastAsia="仿宋" w:hAnsi="仿宋" w:hint="eastAsia"/>
          <w:color w:val="000000"/>
          <w:sz w:val="24"/>
        </w:rPr>
        <w:t>其它人民币附加费用，按照甲乙双方单票确认的费用标准或船公司与甲方的协议运价标准进行结算；</w:t>
      </w:r>
    </w:p>
    <w:p w:rsidR="008C3038" w:rsidRDefault="00576E0D">
      <w:pPr>
        <w:spacing w:line="340" w:lineRule="exact"/>
        <w:ind w:firstLineChars="200" w:firstLine="480"/>
        <w:rPr>
          <w:rFonts w:ascii="仿宋" w:eastAsia="仿宋" w:hAnsi="仿宋"/>
          <w:bCs/>
          <w:color w:val="000000"/>
          <w:sz w:val="24"/>
        </w:rPr>
      </w:pPr>
      <w:r>
        <w:rPr>
          <w:rFonts w:ascii="仿宋" w:eastAsia="仿宋" w:hAnsi="仿宋" w:hint="eastAsia"/>
          <w:bCs/>
          <w:color w:val="000000"/>
          <w:sz w:val="24"/>
        </w:rPr>
        <w:t>D/D</w:t>
      </w:r>
      <w:r w:rsidR="00A46D88">
        <w:rPr>
          <w:rFonts w:ascii="仿宋" w:eastAsia="仿宋" w:hAnsi="仿宋" w:hint="eastAsia"/>
          <w:bCs/>
          <w:color w:val="000000"/>
          <w:sz w:val="24"/>
        </w:rPr>
        <w:t>运输费用、码头货方费用、报关</w:t>
      </w:r>
      <w:r>
        <w:rPr>
          <w:rFonts w:ascii="仿宋" w:eastAsia="仿宋" w:hAnsi="仿宋" w:hint="eastAsia"/>
          <w:bCs/>
          <w:color w:val="000000"/>
          <w:sz w:val="24"/>
        </w:rPr>
        <w:t>等其它人民币费用，按照甲乙双方</w:t>
      </w:r>
      <w:r>
        <w:rPr>
          <w:rFonts w:ascii="仿宋" w:eastAsia="仿宋" w:hAnsi="仿宋" w:hint="eastAsia"/>
          <w:color w:val="000000"/>
          <w:sz w:val="24"/>
        </w:rPr>
        <w:t>单票确认的费用标准或</w:t>
      </w:r>
      <w:r>
        <w:rPr>
          <w:rFonts w:ascii="仿宋" w:eastAsia="仿宋" w:hAnsi="仿宋" w:hint="eastAsia"/>
          <w:bCs/>
          <w:color w:val="000000"/>
          <w:sz w:val="24"/>
        </w:rPr>
        <w:t>双方约定的费用标准进行结算。</w:t>
      </w:r>
    </w:p>
    <w:p w:rsidR="008C3038" w:rsidRDefault="00576E0D">
      <w:pPr>
        <w:spacing w:line="340" w:lineRule="exact"/>
        <w:ind w:firstLineChars="200" w:firstLine="480"/>
        <w:rPr>
          <w:rFonts w:ascii="仿宋" w:eastAsia="仿宋" w:hAnsi="仿宋"/>
          <w:bCs/>
          <w:color w:val="000000"/>
          <w:sz w:val="24"/>
        </w:rPr>
      </w:pPr>
      <w:r>
        <w:rPr>
          <w:rFonts w:ascii="仿宋" w:eastAsia="仿宋" w:hAnsi="仿宋" w:hint="eastAsia"/>
          <w:bCs/>
          <w:color w:val="000000"/>
          <w:sz w:val="24"/>
        </w:rPr>
        <w:t>特殊情况下发生的所有非正常额外费用，以双方的书面确认为准。</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2、费用结算的付款方式</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通过银行划帐的方式，按月进行结算。</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 xml:space="preserve">双方约定，不得以承兑汇票的方式进行结算。 </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3、付款期限</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双方约定采用以下方案：</w:t>
      </w:r>
    </w:p>
    <w:p w:rsidR="008C3038" w:rsidRDefault="0040566E" w:rsidP="00BF4FFB">
      <w:pPr>
        <w:spacing w:line="340" w:lineRule="exact"/>
        <w:ind w:firstLineChars="300" w:firstLine="720"/>
        <w:rPr>
          <w:rFonts w:ascii="仿宋" w:eastAsia="仿宋" w:hAnsi="仿宋"/>
          <w:color w:val="000000"/>
          <w:sz w:val="24"/>
        </w:rPr>
      </w:pPr>
      <w:r>
        <w:rPr>
          <w:rFonts w:ascii="仿宋" w:eastAsia="仿宋" w:hAnsi="仿宋" w:hint="eastAsia"/>
          <w:color w:val="000000"/>
          <w:sz w:val="24"/>
        </w:rPr>
        <w:t>□</w:t>
      </w:r>
      <w:r w:rsidR="00576E0D">
        <w:rPr>
          <w:rFonts w:ascii="仿宋" w:eastAsia="仿宋" w:hAnsi="仿宋" w:hint="eastAsia"/>
          <w:color w:val="000000"/>
          <w:sz w:val="24"/>
        </w:rPr>
        <w:t>（1）船开后</w:t>
      </w:r>
      <w:r>
        <w:rPr>
          <w:rFonts w:ascii="仿宋" w:eastAsia="仿宋" w:hAnsi="仿宋" w:hint="eastAsia"/>
          <w:color w:val="000000"/>
          <w:sz w:val="24"/>
        </w:rPr>
        <w:t>3</w:t>
      </w:r>
      <w:r w:rsidR="00D475EF">
        <w:rPr>
          <w:rFonts w:ascii="仿宋" w:eastAsia="仿宋" w:hAnsi="仿宋" w:hint="eastAsia"/>
          <w:color w:val="000000"/>
          <w:sz w:val="24"/>
        </w:rPr>
        <w:t>0</w:t>
      </w:r>
      <w:r w:rsidR="00576E0D">
        <w:rPr>
          <w:rFonts w:ascii="仿宋" w:eastAsia="仿宋" w:hAnsi="仿宋" w:hint="eastAsia"/>
          <w:color w:val="000000"/>
          <w:sz w:val="24"/>
        </w:rPr>
        <w:t xml:space="preserve">天内付款；             </w:t>
      </w:r>
    </w:p>
    <w:p w:rsidR="008C3038" w:rsidRDefault="00BF4FFB" w:rsidP="00BF4FFB">
      <w:pPr>
        <w:spacing w:line="340" w:lineRule="exact"/>
        <w:ind w:firstLineChars="300" w:firstLine="720"/>
        <w:rPr>
          <w:rFonts w:ascii="仿宋" w:eastAsia="仿宋" w:hAnsi="仿宋"/>
          <w:color w:val="000000"/>
          <w:sz w:val="24"/>
        </w:rPr>
      </w:pPr>
      <w:r>
        <w:rPr>
          <w:rFonts w:ascii="仿宋" w:eastAsia="仿宋" w:hAnsi="仿宋" w:hint="eastAsia"/>
          <w:color w:val="000000"/>
          <w:sz w:val="24"/>
        </w:rPr>
        <w:t>□</w:t>
      </w:r>
      <w:r w:rsidR="00576E0D">
        <w:rPr>
          <w:rFonts w:ascii="仿宋" w:eastAsia="仿宋" w:hAnsi="仿宋" w:hint="eastAsia"/>
          <w:color w:val="000000"/>
          <w:sz w:val="24"/>
        </w:rPr>
        <w:t>（2）每月</w:t>
      </w:r>
      <w:r w:rsidR="000C572F">
        <w:rPr>
          <w:rFonts w:ascii="仿宋" w:eastAsia="仿宋" w:hAnsi="仿宋" w:hint="eastAsia"/>
          <w:color w:val="000000"/>
          <w:sz w:val="24"/>
        </w:rPr>
        <w:t>30</w:t>
      </w:r>
      <w:r w:rsidR="00576E0D">
        <w:rPr>
          <w:rFonts w:ascii="仿宋" w:eastAsia="仿宋" w:hAnsi="仿宋" w:hint="eastAsia"/>
          <w:color w:val="000000"/>
          <w:sz w:val="24"/>
        </w:rPr>
        <w:t>日前付清上月款项；</w:t>
      </w:r>
    </w:p>
    <w:p w:rsidR="008C3038" w:rsidRDefault="002E6B3F" w:rsidP="00BF4FFB">
      <w:pPr>
        <w:spacing w:line="340" w:lineRule="exact"/>
        <w:ind w:firstLineChars="300" w:firstLine="720"/>
        <w:rPr>
          <w:rFonts w:ascii="仿宋" w:eastAsia="仿宋" w:hAnsi="仿宋"/>
          <w:color w:val="000000"/>
          <w:sz w:val="24"/>
        </w:rPr>
      </w:pPr>
      <w:r>
        <w:rPr>
          <w:rFonts w:ascii="仿宋" w:eastAsia="仿宋" w:hAnsi="仿宋" w:hint="eastAsia"/>
          <w:color w:val="000000"/>
          <w:sz w:val="24"/>
        </w:rPr>
        <w:t>□</w:t>
      </w:r>
      <w:r w:rsidR="00576E0D">
        <w:rPr>
          <w:rFonts w:ascii="仿宋" w:eastAsia="仿宋" w:hAnsi="仿宋" w:hint="eastAsia"/>
          <w:color w:val="000000"/>
          <w:sz w:val="24"/>
        </w:rPr>
        <w:t>（3</w:t>
      </w:r>
      <w:r w:rsidR="00BF4FFB">
        <w:rPr>
          <w:rFonts w:ascii="仿宋" w:eastAsia="仿宋" w:hAnsi="仿宋" w:hint="eastAsia"/>
          <w:color w:val="000000"/>
          <w:sz w:val="24"/>
        </w:rPr>
        <w:t>）付款买单，即取提单的当天全款到账</w:t>
      </w:r>
      <w:r w:rsidR="00F90C5C">
        <w:rPr>
          <w:rFonts w:ascii="仿宋" w:eastAsia="仿宋" w:hAnsi="仿宋" w:hint="eastAsia"/>
          <w:color w:val="000000"/>
          <w:sz w:val="24"/>
        </w:rPr>
        <w:t>。</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4、信用额度</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双方约定，甲方应付乙方费用的总额不得超过人民币</w:t>
      </w:r>
      <w:r w:rsidR="002E6B3F">
        <w:rPr>
          <w:rFonts w:ascii="仿宋" w:eastAsia="仿宋" w:hAnsi="仿宋" w:hint="eastAsia"/>
          <w:color w:val="000000"/>
          <w:sz w:val="24"/>
          <w:u w:val="single"/>
        </w:rPr>
        <w:t>2</w:t>
      </w:r>
      <w:r w:rsidRPr="00F90C5C">
        <w:rPr>
          <w:rFonts w:ascii="仿宋" w:eastAsia="仿宋" w:hAnsi="仿宋" w:hint="eastAsia"/>
          <w:color w:val="000000"/>
          <w:sz w:val="24"/>
          <w:u w:val="single"/>
        </w:rPr>
        <w:t>万元</w:t>
      </w:r>
      <w:r>
        <w:rPr>
          <w:rFonts w:ascii="仿宋" w:eastAsia="仿宋" w:hAnsi="仿宋" w:hint="eastAsia"/>
          <w:color w:val="000000"/>
          <w:sz w:val="24"/>
        </w:rPr>
        <w:t>的信用额度，此信用额度不受本协议付款期限的限制，即一旦甲方尚未支付向乙方支付的应付费用总额超出此信用额度，即使付款时间没有超出本协议规定的付款期限，甲方也必须立即履行付款的义务，将甲方对乙方的应付款总额控制在本协议约定的信用额度以内。</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5、其它</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1）乙方应甲方要求开出的、以第三方为抬头的运杂费帐单项下的费用，由甲方负责督促第三方在本合同约定的付款期内付款。若第三方不能按期付款，其付款责任（包括逾期利息），由甲方无条件承担连带责任；</w:t>
      </w:r>
    </w:p>
    <w:p w:rsidR="008C3038" w:rsidRDefault="00576E0D">
      <w:pPr>
        <w:tabs>
          <w:tab w:val="left" w:pos="0"/>
        </w:tabs>
        <w:spacing w:line="340" w:lineRule="exact"/>
        <w:ind w:firstLineChars="200" w:firstLine="480"/>
        <w:rPr>
          <w:rFonts w:ascii="仿宋" w:eastAsia="仿宋" w:hAnsi="仿宋"/>
          <w:color w:val="000000"/>
          <w:sz w:val="24"/>
        </w:rPr>
      </w:pPr>
      <w:r>
        <w:rPr>
          <w:rFonts w:ascii="仿宋" w:eastAsia="仿宋" w:hAnsi="仿宋" w:hint="eastAsia"/>
          <w:color w:val="000000"/>
          <w:sz w:val="24"/>
        </w:rPr>
        <w:t xml:space="preserve">（2）运费条款为目的地付款或第三地支付情况的，一旦发生收货人或有关支付方拒绝支付费用或拒绝提货，因此而造成的损失，乙方有权向甲方追索。甲方承诺对目的地支付方或第三地支付方承担无限连带的担保责任。       </w:t>
      </w:r>
    </w:p>
    <w:p w:rsidR="008C3038" w:rsidRDefault="008C3038">
      <w:pPr>
        <w:tabs>
          <w:tab w:val="left" w:pos="0"/>
        </w:tabs>
        <w:spacing w:line="340" w:lineRule="exact"/>
        <w:ind w:firstLineChars="200" w:firstLine="480"/>
        <w:rPr>
          <w:rFonts w:ascii="仿宋" w:eastAsia="仿宋" w:hAnsi="仿宋"/>
          <w:color w:val="000000"/>
          <w:sz w:val="24"/>
        </w:rPr>
      </w:pP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五、约定事项</w:t>
      </w:r>
    </w:p>
    <w:p w:rsidR="008C3038" w:rsidRDefault="00576E0D">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1、甲方与船公司的运价协议、船公司的提单条款，以及甲乙双方签署的补充协议、协议附件，为本协议不可分割的一部分。</w:t>
      </w:r>
    </w:p>
    <w:p w:rsidR="008C3038" w:rsidRDefault="00576E0D">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2、本协议未尽事宜，由双方本着有利于工作的开展、有利于合作的原则共同协商解决。</w:t>
      </w:r>
    </w:p>
    <w:p w:rsidR="008C3038" w:rsidRDefault="00576E0D">
      <w:pPr>
        <w:snapToGrid w:val="0"/>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3、双方合作期满或协议终止后，甲乙双方必须按照本合作协议的规定，承担相应的责任，履行完相应的义务。合作期内双方应承担的责任和应履行的义务，不受此合作期限的限制和约束。</w:t>
      </w:r>
    </w:p>
    <w:p w:rsidR="008C3038" w:rsidRDefault="00576E0D">
      <w:pPr>
        <w:snapToGrid w:val="0"/>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lastRenderedPageBreak/>
        <w:t>4、因船公司改变原预定的运输方案、中转方式导致货物迟延交付，或在运输过程中发生货损、货差甚至货物灭失情况的，在甲方按照法律追诉承运人即船公司的责任时，乙方作为甲方的国际运输代理，应积极履行协助的义务。</w:t>
      </w:r>
    </w:p>
    <w:p w:rsidR="008C3038" w:rsidRDefault="00576E0D">
      <w:pPr>
        <w:snapToGrid w:val="0"/>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5、乙方作为甲方的货运代理人，只要乙方履行代理义务，则不论乙方是否向实际承运人支付多少运费，甲方均应按约定向乙方支付所有费用，甲方不得以乙方未向实际承运人支付运费而未造成损失作为抗辩理由拒绝支付费用，同样甲方不得以欠款总额中的某几票发生业务问题为依据作为抗辩理由而拒绝支付全部欠款。</w:t>
      </w:r>
    </w:p>
    <w:p w:rsidR="008C3038" w:rsidRDefault="00576E0D">
      <w:pPr>
        <w:snapToGrid w:val="0"/>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6、对于甲方进出口的货物，一旦发生甲方未按时结算到期费用的，乙方可要求甲方即刻结清所有到期或未到期的应付费用，并有权要求甲方承担支付拖欠费用每天千分之五违约金的责任；甲方履行付款责任完毕前，乙方有权滞留甲方委托出运的任何一笔货物、提单或与甲方委托业务相关的单据，由此产生的所有损失和责任由甲方承担。</w:t>
      </w:r>
    </w:p>
    <w:p w:rsidR="008C3038" w:rsidRDefault="008C3038">
      <w:pPr>
        <w:snapToGrid w:val="0"/>
        <w:spacing w:line="340" w:lineRule="exact"/>
        <w:ind w:firstLineChars="200" w:firstLine="480"/>
        <w:jc w:val="left"/>
        <w:rPr>
          <w:rFonts w:ascii="仿宋" w:eastAsia="仿宋" w:hAnsi="仿宋"/>
          <w:color w:val="000000"/>
          <w:sz w:val="24"/>
        </w:rPr>
      </w:pPr>
    </w:p>
    <w:p w:rsidR="008C3038" w:rsidRDefault="00576E0D">
      <w:pPr>
        <w:snapToGrid w:val="0"/>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六、违约责任</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1、甲方如不能履行本协议约定的付款义务或迟延履行付款义务，则乙方有权采取以下并列措施，由此产生的一切风险责任由甲方承担：</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（1）留置甲方委托乙方订舱的其它出口货物的提单或报关单证；</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（2）在目的港滞留甲方订舱的货物，直至运费付清为止；</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（3）通过法律途径向甲方追讨所欠乙方费用，并要求甲方支付相应费用的逾期利息；</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（4）票票实行付款买单；</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（5）单方面降低或取消甲方的信用额度；</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（6）终止本协议。</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2、因一方违约而发生争议诉至法院的，违约方应承担法院的诉讼费用及守约方因诉讼而聘请律师的费用。</w:t>
      </w:r>
    </w:p>
    <w:p w:rsidR="008C3038" w:rsidRDefault="008C3038">
      <w:pPr>
        <w:spacing w:line="340" w:lineRule="exact"/>
        <w:ind w:firstLineChars="200" w:firstLine="480"/>
        <w:rPr>
          <w:rFonts w:ascii="仿宋" w:eastAsia="仿宋" w:hAnsi="仿宋"/>
          <w:color w:val="000000"/>
          <w:sz w:val="24"/>
        </w:rPr>
      </w:pP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七、争议解决</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由于本协议书中未规定的事宜或由于双方对本协议书个别条款的解释发生争议时，双方应以诚相待， 协商解决，如双方经协商不能达成一致，任何一方有权向乙方所在地的人民法院提起诉讼（如涉及海事法院专属管辖，应由乙方所在地的海事法院管辖）。</w:t>
      </w:r>
    </w:p>
    <w:p w:rsidR="008C3038" w:rsidRDefault="008C3038">
      <w:pPr>
        <w:spacing w:line="340" w:lineRule="exact"/>
        <w:ind w:firstLineChars="200" w:firstLine="480"/>
        <w:rPr>
          <w:rFonts w:ascii="仿宋" w:eastAsia="仿宋" w:hAnsi="仿宋"/>
          <w:color w:val="000000"/>
          <w:sz w:val="24"/>
        </w:rPr>
      </w:pP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八、合作期限及合作终止</w:t>
      </w:r>
    </w:p>
    <w:p w:rsidR="008C3038" w:rsidRDefault="00576E0D">
      <w:pPr>
        <w:snapToGrid w:val="0"/>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1、合作期限</w:t>
      </w:r>
    </w:p>
    <w:p w:rsidR="008C3038" w:rsidRDefault="00A46D88">
      <w:pPr>
        <w:spacing w:line="340" w:lineRule="exact"/>
        <w:ind w:leftChars="175" w:left="368" w:firstLineChars="150" w:firstLine="360"/>
        <w:rPr>
          <w:rFonts w:ascii="仿宋" w:eastAsia="仿宋" w:hAnsi="仿宋"/>
          <w:color w:val="000000"/>
          <w:sz w:val="24"/>
        </w:rPr>
      </w:pPr>
      <w:r>
        <w:rPr>
          <w:rFonts w:ascii="仿宋" w:eastAsia="仿宋" w:hAnsi="仿宋" w:hint="eastAsia"/>
          <w:color w:val="000000"/>
          <w:sz w:val="24"/>
        </w:rPr>
        <w:t>本协议自双方签字、盖章之日起生效，有效期为一年</w:t>
      </w:r>
      <w:r w:rsidR="00576E0D">
        <w:rPr>
          <w:rFonts w:ascii="仿宋" w:eastAsia="仿宋" w:hAnsi="仿宋" w:hint="eastAsia"/>
          <w:color w:val="000000"/>
          <w:sz w:val="24"/>
        </w:rPr>
        <w:t>。协议到期前30日双方若没有书面提出异议时，则本合同有效期限自动顺延一年。</w:t>
      </w:r>
    </w:p>
    <w:p w:rsidR="008C3038" w:rsidRDefault="00576E0D">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2、双方的合作在下述情况下可以终止：</w:t>
      </w:r>
    </w:p>
    <w:p w:rsidR="008C3038" w:rsidRDefault="00576E0D">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（1）甲乙双方一致书面同意终止合作的；</w:t>
      </w:r>
    </w:p>
    <w:p w:rsidR="008C3038" w:rsidRDefault="00576E0D">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（2）一方违约，导致另一方无法履行本协议，或者本协议规定的合法权益合作方根本无法得到保障的，则另一方有权单方面解除本协议，协议自解除通知到达对方是生效；</w:t>
      </w:r>
    </w:p>
    <w:p w:rsidR="008C3038" w:rsidRDefault="00576E0D">
      <w:pPr>
        <w:snapToGrid w:val="0"/>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（3）出现不可抗力因素，双方任何一方可以解除本协议。</w:t>
      </w:r>
    </w:p>
    <w:p w:rsidR="008C3038" w:rsidRDefault="00576E0D">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九、协议的生效及修改、变更或解除</w:t>
      </w:r>
    </w:p>
    <w:p w:rsidR="008C3038" w:rsidRDefault="00576E0D">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lastRenderedPageBreak/>
        <w:t>1、本协议经双方签字、盖章后生效。</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2、本协议一式两份，双方各执一份。</w:t>
      </w:r>
    </w:p>
    <w:p w:rsidR="008C3038" w:rsidRDefault="00576E0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3、对本协议各项条款的修改、变更或解除，须在一个月前书面通知另一方，并得到相对方认同后生效。</w:t>
      </w:r>
    </w:p>
    <w:p w:rsidR="008C3038" w:rsidRDefault="008C3038">
      <w:pPr>
        <w:spacing w:line="340" w:lineRule="exact"/>
        <w:rPr>
          <w:rFonts w:ascii="仿宋" w:eastAsia="仿宋" w:hAnsi="仿宋"/>
          <w:color w:val="000000"/>
          <w:sz w:val="24"/>
        </w:rPr>
      </w:pPr>
    </w:p>
    <w:p w:rsidR="008C3038" w:rsidRDefault="008C3038">
      <w:pPr>
        <w:spacing w:line="340" w:lineRule="exact"/>
        <w:rPr>
          <w:rFonts w:ascii="仿宋" w:eastAsia="仿宋" w:hAnsi="仿宋"/>
          <w:color w:val="000000"/>
          <w:sz w:val="24"/>
        </w:rPr>
      </w:pPr>
    </w:p>
    <w:p w:rsidR="008C3038" w:rsidRDefault="008C3038">
      <w:pPr>
        <w:tabs>
          <w:tab w:val="left" w:pos="4680"/>
        </w:tabs>
        <w:spacing w:line="340" w:lineRule="exact"/>
        <w:ind w:rightChars="-234" w:right="-491"/>
        <w:rPr>
          <w:rFonts w:ascii="仿宋" w:eastAsia="仿宋" w:hAnsi="仿宋"/>
          <w:color w:val="000000"/>
          <w:sz w:val="24"/>
        </w:rPr>
      </w:pPr>
    </w:p>
    <w:p w:rsidR="008C3038" w:rsidRDefault="00576E0D">
      <w:pPr>
        <w:tabs>
          <w:tab w:val="left" w:pos="4680"/>
        </w:tabs>
        <w:spacing w:line="340" w:lineRule="exact"/>
        <w:ind w:rightChars="-234" w:right="-491" w:firstLineChars="50" w:firstLine="120"/>
        <w:rPr>
          <w:rFonts w:ascii="仿宋" w:eastAsia="仿宋" w:hAnsi="仿宋"/>
          <w:color w:val="000000"/>
          <w:sz w:val="24"/>
        </w:rPr>
      </w:pPr>
      <w:r>
        <w:rPr>
          <w:rFonts w:ascii="仿宋" w:eastAsia="仿宋" w:hAnsi="仿宋" w:hint="eastAsia"/>
          <w:color w:val="000000"/>
          <w:sz w:val="24"/>
        </w:rPr>
        <w:t>甲方：</w:t>
      </w:r>
      <w:r w:rsidR="002E6B3F">
        <w:rPr>
          <w:rFonts w:ascii="仿宋" w:eastAsia="仿宋" w:hAnsi="仿宋" w:hint="eastAsia"/>
          <w:color w:val="000000"/>
          <w:sz w:val="24"/>
        </w:rPr>
        <w:t xml:space="preserve">                         </w:t>
      </w:r>
      <w:r>
        <w:rPr>
          <w:rFonts w:ascii="仿宋" w:eastAsia="仿宋" w:hAnsi="仿宋" w:hint="eastAsia"/>
          <w:color w:val="000000"/>
          <w:sz w:val="24"/>
        </w:rPr>
        <w:t>乙方：</w:t>
      </w:r>
      <w:r w:rsidR="002E6B3F">
        <w:rPr>
          <w:rFonts w:ascii="仿宋" w:eastAsia="仿宋" w:hAnsi="仿宋" w:hint="eastAsia"/>
          <w:color w:val="000000"/>
          <w:sz w:val="24"/>
        </w:rPr>
        <w:t>郑州协外</w:t>
      </w:r>
      <w:r w:rsidR="00BF4FFB">
        <w:rPr>
          <w:rFonts w:ascii="仿宋" w:eastAsia="仿宋" w:hAnsi="仿宋" w:hint="eastAsia"/>
          <w:color w:val="000000"/>
          <w:sz w:val="24"/>
        </w:rPr>
        <w:t>国际货运代理有限公司</w:t>
      </w:r>
    </w:p>
    <w:p w:rsidR="008C3038" w:rsidRDefault="00576E0D">
      <w:pPr>
        <w:spacing w:line="340" w:lineRule="exact"/>
        <w:ind w:firstLineChars="50" w:firstLine="120"/>
        <w:rPr>
          <w:rFonts w:ascii="仿宋" w:eastAsia="仿宋" w:hAnsi="仿宋"/>
          <w:color w:val="000000"/>
          <w:sz w:val="24"/>
        </w:rPr>
      </w:pPr>
      <w:r>
        <w:rPr>
          <w:rFonts w:ascii="仿宋" w:eastAsia="仿宋" w:hAnsi="仿宋" w:hint="eastAsia"/>
          <w:color w:val="000000"/>
          <w:sz w:val="24"/>
        </w:rPr>
        <w:t>代表：</w:t>
      </w:r>
      <w:r>
        <w:rPr>
          <w:rFonts w:ascii="仿宋" w:eastAsia="仿宋" w:hAnsi="仿宋" w:hint="eastAsia"/>
          <w:color w:val="000000"/>
          <w:sz w:val="24"/>
        </w:rPr>
        <w:tab/>
      </w:r>
      <w:r>
        <w:rPr>
          <w:rFonts w:ascii="仿宋" w:eastAsia="仿宋" w:hAnsi="仿宋" w:hint="eastAsia"/>
          <w:color w:val="000000"/>
          <w:sz w:val="24"/>
        </w:rPr>
        <w:tab/>
      </w:r>
      <w:r>
        <w:rPr>
          <w:rFonts w:ascii="仿宋" w:eastAsia="仿宋" w:hAnsi="仿宋" w:hint="eastAsia"/>
          <w:color w:val="000000"/>
          <w:sz w:val="24"/>
        </w:rPr>
        <w:tab/>
      </w:r>
      <w:r>
        <w:rPr>
          <w:rFonts w:ascii="仿宋" w:eastAsia="仿宋" w:hAnsi="仿宋" w:hint="eastAsia"/>
          <w:color w:val="000000"/>
          <w:sz w:val="24"/>
        </w:rPr>
        <w:tab/>
      </w:r>
      <w:r>
        <w:rPr>
          <w:rFonts w:ascii="仿宋" w:eastAsia="仿宋" w:hAnsi="仿宋" w:hint="eastAsia"/>
          <w:color w:val="000000"/>
          <w:sz w:val="24"/>
        </w:rPr>
        <w:tab/>
      </w:r>
      <w:r>
        <w:rPr>
          <w:rFonts w:ascii="仿宋" w:eastAsia="仿宋" w:hAnsi="仿宋" w:hint="eastAsia"/>
          <w:color w:val="000000"/>
          <w:sz w:val="24"/>
        </w:rPr>
        <w:tab/>
      </w:r>
      <w:r>
        <w:rPr>
          <w:rFonts w:ascii="仿宋" w:eastAsia="仿宋" w:hAnsi="仿宋" w:hint="eastAsia"/>
          <w:color w:val="000000"/>
          <w:sz w:val="24"/>
        </w:rPr>
        <w:tab/>
        <w:t>代表：</w:t>
      </w:r>
    </w:p>
    <w:p w:rsidR="008C3038" w:rsidRDefault="00576E0D">
      <w:pPr>
        <w:spacing w:line="340" w:lineRule="exact"/>
        <w:ind w:firstLineChars="50" w:firstLine="120"/>
        <w:rPr>
          <w:rFonts w:ascii="仿宋" w:eastAsia="仿宋" w:hAnsi="仿宋"/>
          <w:color w:val="000000"/>
          <w:sz w:val="24"/>
        </w:rPr>
      </w:pPr>
      <w:r>
        <w:rPr>
          <w:rFonts w:ascii="仿宋" w:eastAsia="仿宋" w:hAnsi="仿宋" w:hint="eastAsia"/>
          <w:color w:val="000000"/>
          <w:sz w:val="24"/>
        </w:rPr>
        <w:t>公司盖章：</w:t>
      </w:r>
      <w:r>
        <w:rPr>
          <w:rFonts w:ascii="仿宋" w:eastAsia="仿宋" w:hAnsi="仿宋" w:hint="eastAsia"/>
          <w:color w:val="000000"/>
          <w:sz w:val="24"/>
        </w:rPr>
        <w:tab/>
      </w:r>
      <w:r>
        <w:rPr>
          <w:rFonts w:ascii="仿宋" w:eastAsia="仿宋" w:hAnsi="仿宋" w:hint="eastAsia"/>
          <w:color w:val="000000"/>
          <w:sz w:val="24"/>
        </w:rPr>
        <w:tab/>
      </w:r>
      <w:r>
        <w:rPr>
          <w:rFonts w:ascii="仿宋" w:eastAsia="仿宋" w:hAnsi="仿宋" w:hint="eastAsia"/>
          <w:color w:val="000000"/>
          <w:sz w:val="24"/>
        </w:rPr>
        <w:tab/>
      </w:r>
      <w:r>
        <w:rPr>
          <w:rFonts w:ascii="仿宋" w:eastAsia="仿宋" w:hAnsi="仿宋" w:hint="eastAsia"/>
          <w:color w:val="000000"/>
          <w:sz w:val="24"/>
        </w:rPr>
        <w:tab/>
      </w:r>
      <w:r>
        <w:rPr>
          <w:rFonts w:ascii="仿宋" w:eastAsia="仿宋" w:hAnsi="仿宋" w:hint="eastAsia"/>
          <w:color w:val="000000"/>
          <w:sz w:val="24"/>
        </w:rPr>
        <w:tab/>
      </w:r>
      <w:r>
        <w:rPr>
          <w:rFonts w:ascii="仿宋" w:eastAsia="仿宋" w:hAnsi="仿宋" w:hint="eastAsia"/>
          <w:color w:val="000000"/>
          <w:sz w:val="24"/>
        </w:rPr>
        <w:tab/>
        <w:t>公司盖章：</w:t>
      </w:r>
    </w:p>
    <w:p w:rsidR="008C3038" w:rsidRDefault="00576E0D">
      <w:pPr>
        <w:spacing w:line="340" w:lineRule="exact"/>
        <w:ind w:firstLineChars="50" w:firstLine="120"/>
        <w:rPr>
          <w:rFonts w:ascii="仿宋" w:eastAsia="仿宋" w:hAnsi="仿宋"/>
          <w:color w:val="000000"/>
          <w:sz w:val="24"/>
        </w:rPr>
      </w:pPr>
      <w:r>
        <w:rPr>
          <w:rFonts w:ascii="仿宋" w:eastAsia="仿宋" w:hAnsi="仿宋" w:hint="eastAsia"/>
          <w:color w:val="000000"/>
          <w:sz w:val="24"/>
        </w:rPr>
        <w:t>日期：日期：</w:t>
      </w:r>
    </w:p>
    <w:p w:rsidR="008C3038" w:rsidRDefault="008C3038">
      <w:pPr>
        <w:spacing w:line="300" w:lineRule="exact"/>
        <w:ind w:firstLineChars="50" w:firstLine="120"/>
        <w:rPr>
          <w:rFonts w:ascii="仿宋" w:eastAsia="仿宋" w:hAnsi="仿宋"/>
          <w:color w:val="000000"/>
          <w:sz w:val="24"/>
        </w:rPr>
      </w:pPr>
    </w:p>
    <w:p w:rsidR="008C3038" w:rsidRDefault="008C3038"/>
    <w:sectPr w:rsidR="008C3038" w:rsidSect="006E2E46">
      <w:footerReference w:type="even" r:id="rId8"/>
      <w:footerReference w:type="default" r:id="rId9"/>
      <w:pgSz w:w="11906" w:h="16838"/>
      <w:pgMar w:top="1440" w:right="1361" w:bottom="1843"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30A" w:rsidRDefault="00DD130A" w:rsidP="008C3038">
      <w:r>
        <w:separator/>
      </w:r>
    </w:p>
  </w:endnote>
  <w:endnote w:type="continuationSeparator" w:id="0">
    <w:p w:rsidR="00DD130A" w:rsidRDefault="00DD130A" w:rsidP="008C3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38" w:rsidRDefault="004247C8">
    <w:pPr>
      <w:pStyle w:val="a3"/>
      <w:framePr w:wrap="around" w:vAnchor="text" w:hAnchor="margin" w:xAlign="right" w:y="1"/>
      <w:rPr>
        <w:rStyle w:val="a4"/>
      </w:rPr>
    </w:pPr>
    <w:r>
      <w:fldChar w:fldCharType="begin"/>
    </w:r>
    <w:r w:rsidR="00576E0D">
      <w:rPr>
        <w:rStyle w:val="a4"/>
      </w:rPr>
      <w:instrText xml:space="preserve">PAGE  </w:instrText>
    </w:r>
    <w:r>
      <w:fldChar w:fldCharType="end"/>
    </w:r>
  </w:p>
  <w:p w:rsidR="008C3038" w:rsidRDefault="008C303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38" w:rsidRDefault="004247C8">
    <w:pPr>
      <w:pStyle w:val="a3"/>
      <w:framePr w:wrap="around" w:vAnchor="text" w:hAnchor="margin" w:xAlign="right" w:y="1"/>
      <w:rPr>
        <w:rStyle w:val="a4"/>
      </w:rPr>
    </w:pPr>
    <w:r>
      <w:fldChar w:fldCharType="begin"/>
    </w:r>
    <w:r w:rsidR="00576E0D">
      <w:rPr>
        <w:rStyle w:val="a4"/>
      </w:rPr>
      <w:instrText xml:space="preserve">PAGE  </w:instrText>
    </w:r>
    <w:r>
      <w:fldChar w:fldCharType="separate"/>
    </w:r>
    <w:r w:rsidR="002E6B3F">
      <w:rPr>
        <w:rStyle w:val="a4"/>
        <w:noProof/>
      </w:rPr>
      <w:t>5</w:t>
    </w:r>
    <w:r>
      <w:fldChar w:fldCharType="end"/>
    </w:r>
  </w:p>
  <w:p w:rsidR="008C3038" w:rsidRDefault="008C303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30A" w:rsidRDefault="00DD130A" w:rsidP="008C3038">
      <w:r>
        <w:separator/>
      </w:r>
    </w:p>
  </w:footnote>
  <w:footnote w:type="continuationSeparator" w:id="0">
    <w:p w:rsidR="00DD130A" w:rsidRDefault="00DD130A" w:rsidP="008C3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7CEE"/>
    <w:multiLevelType w:val="multilevel"/>
    <w:tmpl w:val="18C27CEE"/>
    <w:lvl w:ilvl="0">
      <w:start w:val="4"/>
      <w:numFmt w:val="japaneseCounting"/>
      <w:lvlText w:val="%1、"/>
      <w:lvlJc w:val="left"/>
      <w:pPr>
        <w:ind w:left="1308" w:hanging="720"/>
      </w:pPr>
      <w:rPr>
        <w:rFonts w:hint="default"/>
      </w:rPr>
    </w:lvl>
    <w:lvl w:ilvl="1">
      <w:start w:val="1"/>
      <w:numFmt w:val="lowerLetter"/>
      <w:lvlText w:val="%2)"/>
      <w:lvlJc w:val="left"/>
      <w:pPr>
        <w:ind w:left="1428" w:hanging="420"/>
      </w:pPr>
    </w:lvl>
    <w:lvl w:ilvl="2">
      <w:start w:val="1"/>
      <w:numFmt w:val="lowerRoman"/>
      <w:lvlText w:val="%3."/>
      <w:lvlJc w:val="right"/>
      <w:pPr>
        <w:ind w:left="1848" w:hanging="420"/>
      </w:pPr>
    </w:lvl>
    <w:lvl w:ilvl="3">
      <w:start w:val="1"/>
      <w:numFmt w:val="decimal"/>
      <w:lvlText w:val="%4."/>
      <w:lvlJc w:val="left"/>
      <w:pPr>
        <w:ind w:left="2268" w:hanging="420"/>
      </w:pPr>
    </w:lvl>
    <w:lvl w:ilvl="4">
      <w:start w:val="1"/>
      <w:numFmt w:val="lowerLetter"/>
      <w:lvlText w:val="%5)"/>
      <w:lvlJc w:val="left"/>
      <w:pPr>
        <w:ind w:left="2688" w:hanging="420"/>
      </w:pPr>
    </w:lvl>
    <w:lvl w:ilvl="5">
      <w:start w:val="1"/>
      <w:numFmt w:val="lowerRoman"/>
      <w:lvlText w:val="%6."/>
      <w:lvlJc w:val="right"/>
      <w:pPr>
        <w:ind w:left="3108" w:hanging="420"/>
      </w:pPr>
    </w:lvl>
    <w:lvl w:ilvl="6">
      <w:start w:val="1"/>
      <w:numFmt w:val="decimal"/>
      <w:lvlText w:val="%7."/>
      <w:lvlJc w:val="left"/>
      <w:pPr>
        <w:ind w:left="3528" w:hanging="420"/>
      </w:pPr>
    </w:lvl>
    <w:lvl w:ilvl="7">
      <w:start w:val="1"/>
      <w:numFmt w:val="lowerLetter"/>
      <w:lvlText w:val="%8)"/>
      <w:lvlJc w:val="left"/>
      <w:pPr>
        <w:ind w:left="3948" w:hanging="420"/>
      </w:pPr>
    </w:lvl>
    <w:lvl w:ilvl="8">
      <w:start w:val="1"/>
      <w:numFmt w:val="lowerRoman"/>
      <w:lvlText w:val="%9."/>
      <w:lvlJc w:val="right"/>
      <w:pPr>
        <w:ind w:left="436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C744CC"/>
    <w:rsid w:val="000C572F"/>
    <w:rsid w:val="0010710F"/>
    <w:rsid w:val="001456D0"/>
    <w:rsid w:val="00150809"/>
    <w:rsid w:val="002C535A"/>
    <w:rsid w:val="002E6B3F"/>
    <w:rsid w:val="0040566E"/>
    <w:rsid w:val="004247C8"/>
    <w:rsid w:val="00425C55"/>
    <w:rsid w:val="0046554D"/>
    <w:rsid w:val="004954CE"/>
    <w:rsid w:val="00576E0D"/>
    <w:rsid w:val="005814F0"/>
    <w:rsid w:val="005A42E1"/>
    <w:rsid w:val="006E2E46"/>
    <w:rsid w:val="008C3038"/>
    <w:rsid w:val="00946E8C"/>
    <w:rsid w:val="00A46D88"/>
    <w:rsid w:val="00B019CE"/>
    <w:rsid w:val="00B472EC"/>
    <w:rsid w:val="00BF4FFB"/>
    <w:rsid w:val="00C12336"/>
    <w:rsid w:val="00C46EDB"/>
    <w:rsid w:val="00D10A04"/>
    <w:rsid w:val="00D1329D"/>
    <w:rsid w:val="00D463EB"/>
    <w:rsid w:val="00D475EF"/>
    <w:rsid w:val="00DD130A"/>
    <w:rsid w:val="00E16DF5"/>
    <w:rsid w:val="00EE635A"/>
    <w:rsid w:val="00F90C5C"/>
    <w:rsid w:val="00F973A5"/>
    <w:rsid w:val="00FE5CF7"/>
    <w:rsid w:val="0C7E345E"/>
    <w:rsid w:val="11466E8D"/>
    <w:rsid w:val="36BE6414"/>
    <w:rsid w:val="3CC744CC"/>
    <w:rsid w:val="63317D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30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C3038"/>
    <w:pPr>
      <w:tabs>
        <w:tab w:val="center" w:pos="4153"/>
        <w:tab w:val="right" w:pos="8306"/>
      </w:tabs>
      <w:snapToGrid w:val="0"/>
      <w:jc w:val="left"/>
    </w:pPr>
    <w:rPr>
      <w:sz w:val="18"/>
      <w:szCs w:val="18"/>
    </w:rPr>
  </w:style>
  <w:style w:type="character" w:styleId="a4">
    <w:name w:val="page number"/>
    <w:basedOn w:val="a0"/>
    <w:qFormat/>
    <w:rsid w:val="008C3038"/>
  </w:style>
  <w:style w:type="paragraph" w:styleId="a5">
    <w:name w:val="header"/>
    <w:basedOn w:val="a"/>
    <w:link w:val="Char"/>
    <w:rsid w:val="00D463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463E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604</Words>
  <Characters>3446</Characters>
  <Application>Microsoft Office Word</Application>
  <DocSecurity>0</DocSecurity>
  <Lines>28</Lines>
  <Paragraphs>8</Paragraphs>
  <ScaleCrop>false</ScaleCrop>
  <Company>CHINA</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Administrator</cp:lastModifiedBy>
  <cp:revision>14</cp:revision>
  <dcterms:created xsi:type="dcterms:W3CDTF">2016-08-03T03:14:00Z</dcterms:created>
  <dcterms:modified xsi:type="dcterms:W3CDTF">2019-05-07T00:16:00Z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