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---UPS全球快递重量及尺寸限制：</w:t>
      </w:r>
    </w:p>
    <w:p>
      <w:pPr>
        <w:rPr>
          <w:rFonts w:hint="eastAsia"/>
        </w:rPr>
      </w:pPr>
      <w:r>
        <w:rPr>
          <w:rFonts w:hint="eastAsia"/>
        </w:rPr>
        <w:t>• 每件包裹的重量上限为 70 公斤。</w:t>
      </w:r>
    </w:p>
    <w:p>
      <w:pPr>
        <w:rPr>
          <w:rFonts w:hint="eastAsia"/>
        </w:rPr>
      </w:pPr>
      <w:r>
        <w:rPr>
          <w:rFonts w:hint="eastAsia"/>
        </w:rPr>
        <w:t>• 每件包裹的长度上限为 274 厘米。</w:t>
      </w:r>
    </w:p>
    <w:p>
      <w:pPr>
        <w:rPr>
          <w:rFonts w:hint="eastAsia"/>
        </w:rPr>
      </w:pPr>
      <w:r>
        <w:rPr>
          <w:rFonts w:hint="eastAsia"/>
        </w:rPr>
        <w:t>• 每件包裹尺寸上限为 400 厘米(长+周长[(2x宽)+(2x高)])</w:t>
      </w:r>
    </w:p>
    <w:p>
      <w:pPr>
        <w:rPr>
          <w:rFonts w:hint="eastAsia"/>
        </w:rPr>
      </w:pPr>
      <w:r>
        <w:rPr>
          <w:rFonts w:hint="eastAsia"/>
        </w:rPr>
        <w:t>UPS全球快递超重及超长费附加手续费*需每件加收附加手续费 RMB49(需乘燃油):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• 任何无法完全装入包装箱的物品，其材质包括但不仅限于：金属、木材、硬塑料、软塑料（如塑料袋）或聚苯乙烯泡沫塑料（如泡沫塑料）</w:t>
      </w:r>
    </w:p>
    <w:p>
      <w:pPr>
        <w:rPr>
          <w:rFonts w:hint="eastAsia"/>
        </w:rPr>
      </w:pPr>
      <w:r>
        <w:rPr>
          <w:rFonts w:hint="eastAsia"/>
        </w:rPr>
        <w:t>• 任何无法完全装入一般包装箱的圆柱形物品，例如：木桶、鼓、圆筒或者轮胎</w:t>
      </w:r>
    </w:p>
    <w:p>
      <w:pPr>
        <w:rPr>
          <w:rFonts w:hint="eastAsia"/>
        </w:rPr>
      </w:pPr>
      <w:r>
        <w:rPr>
          <w:rFonts w:hint="eastAsia"/>
        </w:rPr>
        <w:t>• 任何最长边缘的长度超过 122厘米或次长边缘超过 76厘米的包裹</w:t>
      </w:r>
    </w:p>
    <w:p>
      <w:pPr>
        <w:rPr>
          <w:rFonts w:hint="eastAsia"/>
        </w:rPr>
      </w:pPr>
      <w:r>
        <w:rPr>
          <w:rFonts w:hint="eastAsia"/>
        </w:rPr>
        <w:t>• 实际重量大于 32公斤的包裹；</w:t>
      </w:r>
    </w:p>
    <w:p>
      <w:pPr>
        <w:rPr>
          <w:rFonts w:hint="eastAsia"/>
        </w:rPr>
      </w:pPr>
      <w:r>
        <w:rPr>
          <w:rFonts w:hint="eastAsia"/>
        </w:rPr>
        <w:t>UPS全球快递大型包裹附加费每件RMB467(需乘燃油)：1长度 +(2 x 宽 )+(2 x 高) 相加超过300厘米，但不超过400 厘米时，最小计费重量为40公斤；</w:t>
      </w:r>
    </w:p>
    <w:p>
      <w:pPr>
        <w:rPr>
          <w:rFonts w:hint="eastAsia"/>
        </w:rPr>
      </w:pPr>
      <w:r>
        <w:rPr>
          <w:rFonts w:hint="eastAsia"/>
        </w:rPr>
        <w:t>UPS全球快递不递送超过以下重量和尺寸的包裹。若 UPS接收该类货件，将对每件包裹收取超重超长费 RMB1,384(需乘燃油):                                                                       • 每件包裹的重量上限为 70 公斤。</w:t>
      </w:r>
    </w:p>
    <w:p>
      <w:pPr>
        <w:rPr>
          <w:rFonts w:hint="eastAsia"/>
        </w:rPr>
      </w:pPr>
      <w:r>
        <w:rPr>
          <w:rFonts w:hint="eastAsia"/>
        </w:rPr>
        <w:t>• 每件包裹的长度上限为 274 厘米。</w:t>
      </w:r>
    </w:p>
    <w:p>
      <w:pPr>
        <w:rPr>
          <w:rFonts w:hint="eastAsia"/>
        </w:rPr>
      </w:pPr>
      <w:r>
        <w:rPr>
          <w:rFonts w:hint="eastAsia"/>
        </w:rPr>
        <w:t>• 每件包裹尺寸上限为 400 厘米(长+周长[(2x宽)+(2x高)])</w:t>
      </w:r>
    </w:p>
    <w:p>
      <w:pPr>
        <w:rPr>
          <w:rFonts w:hint="eastAsia"/>
        </w:rPr>
      </w:pPr>
      <w:r>
        <w:rPr>
          <w:rFonts w:hint="eastAsia"/>
        </w:rPr>
        <w:t>UPS全球快递住宅地址附加费RMB23(需乘燃油)：</w:t>
      </w:r>
    </w:p>
    <w:p>
      <w:pPr>
        <w:rPr>
          <w:rFonts w:hint="eastAsia"/>
        </w:rPr>
      </w:pPr>
      <w:r>
        <w:rPr>
          <w:rFonts w:hint="eastAsia"/>
        </w:rPr>
        <w:t>•住宅地址包括私人住所及非公共办公场所，每票需加收RMB23(需乘燃油)。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---UPS</w:t>
      </w:r>
      <w:r>
        <w:rPr>
          <w:rFonts w:hint="eastAsia"/>
          <w:lang w:val="en-US" w:eastAsia="zh-CN"/>
        </w:rPr>
        <w:t>全球</w:t>
      </w:r>
      <w:r>
        <w:rPr>
          <w:rFonts w:hint="eastAsia"/>
        </w:rPr>
        <w:t>货运服务(针对超过70 公斤的托盘货):</w:t>
      </w:r>
    </w:p>
    <w:p>
      <w:pPr>
        <w:rPr>
          <w:rFonts w:hint="eastAsia"/>
        </w:rPr>
      </w:pPr>
      <w:r>
        <w:rPr>
          <w:rFonts w:hint="eastAsia"/>
        </w:rPr>
        <w:t>•超过限定尺寸托盘附加每个托盘将加收 RMB1,730(需加油):每件包裹尺寸超过 400cm(长+周长[(2x宽)+(2x高)])</w:t>
      </w:r>
    </w:p>
    <w:p>
      <w:pPr>
        <w:rPr>
          <w:rFonts w:hint="eastAsia"/>
        </w:rPr>
      </w:pPr>
      <w:r>
        <w:rPr>
          <w:rFonts w:hint="eastAsia"/>
        </w:rPr>
        <w:t>• 星期六递送服务:出口至美国和加拿大部分地区的货件 提供星期六递送服务，每票货件加收RMB1409(需加油).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UPS全球货运住宅地址递送附加费 RMB798(需加油)： </w:t>
      </w:r>
    </w:p>
    <w:p>
      <w:pPr>
        <w:rPr>
          <w:rFonts w:hint="eastAsia"/>
        </w:rPr>
      </w:pPr>
      <w:r>
        <w:rPr>
          <w:rFonts w:hint="eastAsia"/>
        </w:rPr>
        <w:t>• 住宅地址包括私人住所及非公共办公场所，向此类地址递送货件每票需加收 RMB798(需加油)。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---偏远地区附加费：每公斤货件加收RMB3.50(需乘燃油)，或最低收取每票 RMB167(需乘燃油)。</w:t>
      </w:r>
    </w:p>
    <w:p>
      <w:pPr>
        <w:rPr>
          <w:rFonts w:hint="eastAsia"/>
        </w:rPr>
      </w:pPr>
      <w:r>
        <w:rPr>
          <w:rFonts w:hint="eastAsia"/>
        </w:rPr>
        <w:t>---更改地址：每更改收件人地址一次，每件包裹需额外加收 RMB73(需乘燃油)，最高收费为每票货件 RMB280(需乘燃油)。</w:t>
      </w:r>
    </w:p>
    <w:p>
      <w:r>
        <w:rPr>
          <w:rFonts w:hint="eastAsia"/>
          <w:lang w:val="en-US" w:eastAsia="zh-CN"/>
        </w:rPr>
        <w:t>---寄</w:t>
      </w:r>
      <w:r>
        <w:rPr>
          <w:rFonts w:hint="eastAsia"/>
        </w:rPr>
        <w:t>件人支付目的地关税：将向寄件人收取RMB120(需乘燃油)的附加费。                                                                                            ---赔偿标准：对于丢失或破损的赔偿，未购买保险的，均按UPS的赔偿流程和赔偿标准进行，UPS最高赔偿100USD/票但不超过货物实际申报价值（此赔付已包含运费和货值），所有的赔付我司均按UPS的实际赔付金额给贵司，除此之外我司不再进行其他的赔付或运费减免。</w:t>
      </w:r>
      <w:bookmarkStart w:id="0" w:name="_GoBack"/>
      <w:bookmarkEnd w:id="0"/>
    </w:p>
    <w:sectPr>
      <w:pgSz w:w="11906" w:h="16838"/>
      <w:pgMar w:top="600" w:right="226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2YwYTRjYjBhZmZjOGYzM2UzMDQ1OTg1Yjc4NzAifQ=="/>
  </w:docVars>
  <w:rsids>
    <w:rsidRoot w:val="00000000"/>
    <w:rsid w:val="379D36DC"/>
    <w:rsid w:val="51AD59B0"/>
    <w:rsid w:val="783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1036</Characters>
  <Lines>0</Lines>
  <Paragraphs>0</Paragraphs>
  <TotalTime>6</TotalTime>
  <ScaleCrop>false</ScaleCrop>
  <LinksUpToDate>false</LinksUpToDate>
  <CharactersWithSpaces>1247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2022-11-14T07:38:00Z</dcterms:created>
  <dc:creator>Administrator</dc:creator>
  <cp:lastModifiedBy>国际快递～最佳物流方案提供商</cp:lastModifiedBy>
  <dcterms:modified xsi:type="dcterms:W3CDTF">2022-11-15T03:51:00Z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47BAFD7B094240CFA05E274D2E7AE8F0</vt:lpwstr>
  </property>
</Properties>
</file>